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lang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南昌市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人防政务服务事项告知承诺书</w:t>
      </w:r>
    </w:p>
    <w:p>
      <w:pPr>
        <w:jc w:val="center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（一式两份）</w:t>
      </w:r>
    </w:p>
    <w:p>
      <w:pPr>
        <w:rPr>
          <w:rFonts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申请人（法人代表）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身份证号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</w:t>
      </w:r>
      <w:r>
        <w:rPr>
          <w:rFonts w:ascii="仿宋" w:hAnsi="仿宋" w:eastAsia="仿宋"/>
          <w:sz w:val="32"/>
          <w:szCs w:val="32"/>
          <w:lang w:eastAsia="zh-CN"/>
        </w:rPr>
        <w:t>单位名称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   </w:t>
      </w:r>
      <w:r>
        <w:rPr>
          <w:rFonts w:ascii="仿宋" w:hAnsi="仿宋" w:eastAsia="仿宋"/>
          <w:sz w:val="32"/>
          <w:szCs w:val="32"/>
          <w:lang w:eastAsia="zh-CN"/>
        </w:rPr>
        <w:t>统一社会信用代码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申请事项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 </w:t>
      </w:r>
      <w:r>
        <w:rPr>
          <w:rFonts w:ascii="仿宋" w:hAnsi="仿宋" w:eastAsia="仿宋"/>
          <w:sz w:val="32"/>
          <w:szCs w:val="32"/>
          <w:lang w:eastAsia="zh-CN"/>
        </w:rPr>
        <w:t>详细地址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1" w:afterLines="5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联系电话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委托代理人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身份证号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受理机关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联系人姓名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iti SC Medium">
    <w:altName w:val="hakuyoxingshu7000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Vijay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80"/>
    <w:family w:val="auto"/>
    <w:pitch w:val="default"/>
    <w:sig w:usb0="FFFFFFFF" w:usb1="E9FFFFFF" w:usb2="0000003F" w:usb3="00000000" w:csb0="603F00FF" w:csb1="FFFF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iti SC 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4AF2"/>
    <w:rsid w:val="00617897"/>
    <w:rsid w:val="00753B93"/>
    <w:rsid w:val="00A02F19"/>
    <w:rsid w:val="00A94AF2"/>
    <w:rsid w:val="1DB06FD1"/>
    <w:rsid w:val="280968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1</Pages>
  <Words>17</Words>
  <Characters>102</Characters>
  <Lines>1</Lines>
  <Paragraphs>1</Paragraphs>
  <ScaleCrop>false</ScaleCrop>
  <LinksUpToDate>false</LinksUpToDate>
  <CharactersWithSpaces>118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2019-02-20T03:10:00Z</dcterms:created>
  <dc:creator>officegen</dc:creator>
  <cp:lastModifiedBy>文印室</cp:lastModifiedBy>
  <dcterms:modified xsi:type="dcterms:W3CDTF">2019-02-20T06:14:16Z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